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25" w:rsidRPr="00235729" w:rsidRDefault="00386C2B" w:rsidP="00235729">
      <w:pPr>
        <w:jc w:val="center"/>
        <w:rPr>
          <w:b/>
          <w:sz w:val="28"/>
          <w:szCs w:val="28"/>
          <w:u w:val="single"/>
          <w:lang w:val="en-US"/>
        </w:rPr>
      </w:pPr>
      <w:r w:rsidRPr="00235729">
        <w:rPr>
          <w:b/>
          <w:sz w:val="28"/>
          <w:szCs w:val="28"/>
          <w:u w:val="single"/>
          <w:lang w:val="en-US"/>
        </w:rPr>
        <w:t>FACULTY STRATEGY</w:t>
      </w:r>
    </w:p>
    <w:p w:rsidR="00825C25" w:rsidRPr="00235729" w:rsidRDefault="00825C25" w:rsidP="00235729">
      <w:pPr>
        <w:jc w:val="center"/>
        <w:rPr>
          <w:b/>
          <w:sz w:val="28"/>
          <w:szCs w:val="28"/>
          <w:u w:val="single"/>
          <w:lang w:val="en-US"/>
        </w:rPr>
      </w:pPr>
    </w:p>
    <w:p w:rsidR="00825C25" w:rsidRPr="00235729" w:rsidRDefault="00386C2B" w:rsidP="00235729">
      <w:pPr>
        <w:rPr>
          <w:b/>
          <w:sz w:val="28"/>
          <w:szCs w:val="28"/>
          <w:u w:val="single"/>
          <w:lang w:val="en-US"/>
        </w:rPr>
      </w:pPr>
      <w:r w:rsidRPr="00235729">
        <w:rPr>
          <w:b/>
          <w:sz w:val="28"/>
          <w:szCs w:val="28"/>
          <w:u w:val="single"/>
          <w:lang w:val="en-US"/>
        </w:rPr>
        <w:t>STUDENTS GOING ABROAD- STUDIES AND APPRENTICESHIP</w:t>
      </w:r>
    </w:p>
    <w:p w:rsidR="00386C2B" w:rsidRPr="00177A6C" w:rsidRDefault="00386C2B" w:rsidP="00235729">
      <w:pPr>
        <w:rPr>
          <w:b/>
          <w:sz w:val="28"/>
          <w:szCs w:val="28"/>
          <w:u w:val="single"/>
          <w:lang w:val="en-US"/>
        </w:rPr>
      </w:pPr>
      <w:r w:rsidRPr="00235729">
        <w:rPr>
          <w:b/>
          <w:sz w:val="28"/>
          <w:szCs w:val="28"/>
          <w:u w:val="single"/>
          <w:lang w:val="en-US"/>
        </w:rPr>
        <w:t>Faculty coordinator</w:t>
      </w:r>
      <w:r w:rsidR="00177A6C">
        <w:rPr>
          <w:b/>
          <w:sz w:val="28"/>
          <w:szCs w:val="28"/>
          <w:u w:val="single"/>
          <w:lang w:val="en-US"/>
        </w:rPr>
        <w:t xml:space="preserve">: </w:t>
      </w:r>
      <w:proofErr w:type="spellStart"/>
      <w:r w:rsidRPr="00235729">
        <w:rPr>
          <w:sz w:val="28"/>
          <w:szCs w:val="28"/>
          <w:lang w:val="en-US"/>
        </w:rPr>
        <w:t>dr</w:t>
      </w:r>
      <w:proofErr w:type="spellEnd"/>
      <w:r w:rsidRPr="00235729">
        <w:rPr>
          <w:sz w:val="28"/>
          <w:szCs w:val="28"/>
          <w:lang w:val="en-US"/>
        </w:rPr>
        <w:t xml:space="preserve"> </w:t>
      </w:r>
      <w:proofErr w:type="spellStart"/>
      <w:r w:rsidRPr="00235729">
        <w:rPr>
          <w:sz w:val="28"/>
          <w:szCs w:val="28"/>
          <w:lang w:val="en-US"/>
        </w:rPr>
        <w:t>Agata</w:t>
      </w:r>
      <w:proofErr w:type="spellEnd"/>
      <w:r w:rsidRPr="00235729">
        <w:rPr>
          <w:sz w:val="28"/>
          <w:szCs w:val="28"/>
          <w:lang w:val="en-US"/>
        </w:rPr>
        <w:t xml:space="preserve"> Buda </w:t>
      </w:r>
      <w:hyperlink r:id="rId5" w:history="1">
        <w:r w:rsidR="00177A6C" w:rsidRPr="000C2191">
          <w:rPr>
            <w:rStyle w:val="Hipercze"/>
            <w:sz w:val="28"/>
            <w:szCs w:val="28"/>
            <w:lang w:val="en-US"/>
          </w:rPr>
          <w:t>a.buda@uthrad.pl</w:t>
        </w:r>
      </w:hyperlink>
    </w:p>
    <w:p w:rsidR="00386C2B" w:rsidRPr="00177A6C" w:rsidRDefault="00386C2B" w:rsidP="00235729">
      <w:pPr>
        <w:rPr>
          <w:color w:val="0000FF"/>
          <w:sz w:val="28"/>
          <w:szCs w:val="28"/>
          <w:u w:val="single"/>
          <w:lang w:val="en-GB"/>
        </w:rPr>
      </w:pPr>
    </w:p>
    <w:p w:rsidR="00386C2B" w:rsidRPr="00235729" w:rsidRDefault="00386C2B" w:rsidP="00235729">
      <w:pPr>
        <w:rPr>
          <w:sz w:val="28"/>
          <w:szCs w:val="28"/>
          <w:u w:val="single"/>
        </w:rPr>
      </w:pPr>
      <w:proofErr w:type="spellStart"/>
      <w:r w:rsidRPr="00235729">
        <w:rPr>
          <w:sz w:val="28"/>
          <w:szCs w:val="28"/>
          <w:u w:val="single"/>
        </w:rPr>
        <w:t>Tasks</w:t>
      </w:r>
      <w:proofErr w:type="spellEnd"/>
      <w:r w:rsidR="00177A6C">
        <w:rPr>
          <w:sz w:val="28"/>
          <w:szCs w:val="28"/>
          <w:u w:val="single"/>
        </w:rPr>
        <w:t xml:space="preserve"> of the </w:t>
      </w:r>
      <w:proofErr w:type="spellStart"/>
      <w:r w:rsidR="00177A6C">
        <w:rPr>
          <w:sz w:val="28"/>
          <w:szCs w:val="28"/>
          <w:u w:val="single"/>
        </w:rPr>
        <w:t>coordinator</w:t>
      </w:r>
      <w:bookmarkStart w:id="0" w:name="_GoBack"/>
      <w:bookmarkEnd w:id="0"/>
      <w:proofErr w:type="spellEnd"/>
      <w:r w:rsidRPr="00235729">
        <w:rPr>
          <w:sz w:val="28"/>
          <w:szCs w:val="28"/>
          <w:u w:val="single"/>
        </w:rPr>
        <w:t>:</w:t>
      </w:r>
    </w:p>
    <w:p w:rsidR="00386C2B" w:rsidRPr="00235729" w:rsidRDefault="00386C2B" w:rsidP="00235729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Coordination of the course of studies.</w:t>
      </w:r>
    </w:p>
    <w:p w:rsidR="00386C2B" w:rsidRPr="00235729" w:rsidRDefault="00386C2B" w:rsidP="00235729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Signing Learning Agreement and defining the differences in the course of studies.</w:t>
      </w:r>
    </w:p>
    <w:p w:rsidR="00386C2B" w:rsidRPr="00235729" w:rsidRDefault="00386C2B" w:rsidP="00235729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Defining the content of apprenticeship and monitoring its realization.</w:t>
      </w:r>
    </w:p>
    <w:p w:rsidR="00386C2B" w:rsidRPr="00235729" w:rsidRDefault="00386C2B" w:rsidP="00235729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Coordinating the preparation of the student to go abroad (Preparing the Transcript of Records, informing the student about possible differences in the course of studies).</w:t>
      </w:r>
    </w:p>
    <w:p w:rsidR="00386C2B" w:rsidRPr="00235729" w:rsidRDefault="00386C2B" w:rsidP="00235729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Accepting the Transcript of Records after the student’s return.</w:t>
      </w:r>
    </w:p>
    <w:p w:rsidR="00386C2B" w:rsidRPr="00235729" w:rsidRDefault="00386C2B" w:rsidP="00235729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235729">
        <w:rPr>
          <w:sz w:val="28"/>
          <w:szCs w:val="28"/>
          <w:lang w:val="en-US"/>
        </w:rPr>
        <w:t>Organising</w:t>
      </w:r>
      <w:proofErr w:type="spellEnd"/>
      <w:r w:rsidRPr="00235729">
        <w:rPr>
          <w:sz w:val="28"/>
          <w:szCs w:val="28"/>
          <w:lang w:val="en-US"/>
        </w:rPr>
        <w:t xml:space="preserve"> the student’s preparation for the trip abroad (language preparation and getting to know the host university) in coordination with the Language Department in the mother university </w:t>
      </w:r>
      <w:r w:rsidR="00372CF3" w:rsidRPr="00235729">
        <w:rPr>
          <w:sz w:val="28"/>
          <w:szCs w:val="28"/>
          <w:lang w:val="en-US"/>
        </w:rPr>
        <w:t>and the Department of Foreign Cooperation.</w:t>
      </w:r>
    </w:p>
    <w:p w:rsidR="00386C2B" w:rsidRPr="00235729" w:rsidRDefault="00386C2B" w:rsidP="00235729">
      <w:pPr>
        <w:rPr>
          <w:sz w:val="28"/>
          <w:szCs w:val="28"/>
          <w:lang w:val="en-US"/>
        </w:rPr>
      </w:pPr>
    </w:p>
    <w:p w:rsidR="00825C25" w:rsidRPr="00235729" w:rsidRDefault="00825C25" w:rsidP="00235729">
      <w:pPr>
        <w:rPr>
          <w:sz w:val="28"/>
          <w:szCs w:val="28"/>
          <w:lang w:val="en-US"/>
        </w:rPr>
      </w:pPr>
    </w:p>
    <w:p w:rsidR="00372CF3" w:rsidRPr="00235729" w:rsidRDefault="00372CF3" w:rsidP="00235729">
      <w:pPr>
        <w:rPr>
          <w:b/>
          <w:sz w:val="28"/>
          <w:szCs w:val="28"/>
          <w:u w:val="single"/>
          <w:lang w:val="en-US"/>
        </w:rPr>
      </w:pPr>
      <w:r w:rsidRPr="00235729">
        <w:rPr>
          <w:b/>
          <w:sz w:val="28"/>
          <w:szCs w:val="28"/>
          <w:u w:val="single"/>
          <w:lang w:val="en-US"/>
        </w:rPr>
        <w:t>INCOMING STUDENTS- STUDIES AND APPRENTICESHIP</w:t>
      </w:r>
    </w:p>
    <w:p w:rsidR="00372CF3" w:rsidRPr="00235729" w:rsidRDefault="00372CF3" w:rsidP="0023572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Help with organization of the stay, with the access to university units and departments.</w:t>
      </w:r>
    </w:p>
    <w:p w:rsidR="00372CF3" w:rsidRPr="00235729" w:rsidRDefault="00372CF3" w:rsidP="0023572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Signing Learning Agreement.</w:t>
      </w:r>
    </w:p>
    <w:p w:rsidR="00372CF3" w:rsidRPr="00235729" w:rsidRDefault="00372CF3" w:rsidP="00235729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235729">
        <w:rPr>
          <w:sz w:val="28"/>
          <w:szCs w:val="28"/>
          <w:lang w:val="en-US"/>
        </w:rPr>
        <w:t>Organising</w:t>
      </w:r>
      <w:proofErr w:type="spellEnd"/>
      <w:r w:rsidRPr="00235729">
        <w:rPr>
          <w:sz w:val="28"/>
          <w:szCs w:val="28"/>
          <w:lang w:val="en-US"/>
        </w:rPr>
        <w:t xml:space="preserve"> a welcome session in the Faculty together with students’ </w:t>
      </w:r>
      <w:proofErr w:type="spellStart"/>
      <w:r w:rsidRPr="00235729">
        <w:rPr>
          <w:sz w:val="28"/>
          <w:szCs w:val="28"/>
          <w:lang w:val="en-US"/>
        </w:rPr>
        <w:t>organisations</w:t>
      </w:r>
      <w:proofErr w:type="spellEnd"/>
      <w:r w:rsidRPr="00235729">
        <w:rPr>
          <w:sz w:val="28"/>
          <w:szCs w:val="28"/>
          <w:lang w:val="en-US"/>
        </w:rPr>
        <w:t>.</w:t>
      </w:r>
    </w:p>
    <w:p w:rsidR="00372CF3" w:rsidRPr="00235729" w:rsidRDefault="00372CF3" w:rsidP="0023572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Signing the Transcript of Records.</w:t>
      </w:r>
    </w:p>
    <w:p w:rsidR="00825C25" w:rsidRPr="00177A6C" w:rsidRDefault="00825C25" w:rsidP="00235729">
      <w:pPr>
        <w:rPr>
          <w:sz w:val="28"/>
          <w:szCs w:val="28"/>
          <w:lang w:val="en-GB"/>
        </w:rPr>
      </w:pPr>
    </w:p>
    <w:p w:rsidR="00372CF3" w:rsidRPr="00177A6C" w:rsidRDefault="00372CF3" w:rsidP="00235729">
      <w:pPr>
        <w:rPr>
          <w:sz w:val="28"/>
          <w:szCs w:val="28"/>
          <w:lang w:val="en-GB"/>
        </w:rPr>
      </w:pPr>
    </w:p>
    <w:p w:rsidR="00235729" w:rsidRPr="00177A6C" w:rsidRDefault="00235729" w:rsidP="00235729">
      <w:pPr>
        <w:rPr>
          <w:sz w:val="28"/>
          <w:szCs w:val="28"/>
          <w:lang w:val="en-GB"/>
        </w:rPr>
      </w:pPr>
    </w:p>
    <w:p w:rsidR="00235729" w:rsidRPr="00177A6C" w:rsidRDefault="00235729" w:rsidP="00235729">
      <w:pPr>
        <w:rPr>
          <w:sz w:val="28"/>
          <w:szCs w:val="28"/>
          <w:lang w:val="en-GB"/>
        </w:rPr>
      </w:pPr>
    </w:p>
    <w:p w:rsidR="00372CF3" w:rsidRPr="00235729" w:rsidRDefault="00372CF3" w:rsidP="00235729">
      <w:pPr>
        <w:rPr>
          <w:b/>
          <w:sz w:val="28"/>
          <w:szCs w:val="28"/>
          <w:u w:val="single"/>
        </w:rPr>
      </w:pPr>
      <w:r w:rsidRPr="00235729">
        <w:rPr>
          <w:b/>
          <w:sz w:val="28"/>
          <w:szCs w:val="28"/>
          <w:u w:val="single"/>
        </w:rPr>
        <w:t>STAFF GOING ABROAD</w:t>
      </w:r>
    </w:p>
    <w:p w:rsidR="00372CF3" w:rsidRPr="00235729" w:rsidRDefault="00372CF3" w:rsidP="0023572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lastRenderedPageBreak/>
        <w:t>Making the list of the persons willing to leave abroad.</w:t>
      </w:r>
    </w:p>
    <w:p w:rsidR="00372CF3" w:rsidRPr="00235729" w:rsidRDefault="00372CF3" w:rsidP="00235729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235729">
        <w:rPr>
          <w:sz w:val="28"/>
          <w:szCs w:val="28"/>
          <w:lang w:val="en-US"/>
        </w:rPr>
        <w:t>Organising</w:t>
      </w:r>
      <w:proofErr w:type="spellEnd"/>
      <w:r w:rsidRPr="00235729">
        <w:rPr>
          <w:sz w:val="28"/>
          <w:szCs w:val="28"/>
          <w:lang w:val="en-US"/>
        </w:rPr>
        <w:t xml:space="preserve"> the classes during the teacher’s absence (in cooperation with a Dean’s office).</w:t>
      </w:r>
    </w:p>
    <w:p w:rsidR="00372CF3" w:rsidRPr="00235729" w:rsidRDefault="00372CF3" w:rsidP="0023572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Using the effects of the teacher’s mobility for improving the educational process.</w:t>
      </w:r>
    </w:p>
    <w:p w:rsidR="00372CF3" w:rsidRPr="00235729" w:rsidRDefault="00372CF3" w:rsidP="00235729">
      <w:pPr>
        <w:rPr>
          <w:sz w:val="28"/>
          <w:szCs w:val="28"/>
          <w:lang w:val="en-US"/>
        </w:rPr>
      </w:pPr>
    </w:p>
    <w:p w:rsidR="00372CF3" w:rsidRPr="00235729" w:rsidRDefault="00372CF3" w:rsidP="00235729">
      <w:pPr>
        <w:rPr>
          <w:b/>
          <w:sz w:val="28"/>
          <w:szCs w:val="28"/>
          <w:u w:val="single"/>
        </w:rPr>
      </w:pPr>
      <w:r w:rsidRPr="00235729">
        <w:rPr>
          <w:b/>
          <w:sz w:val="28"/>
          <w:szCs w:val="28"/>
          <w:u w:val="single"/>
        </w:rPr>
        <w:t>FOREIGN INCOMING STAFF</w:t>
      </w:r>
    </w:p>
    <w:p w:rsidR="00372CF3" w:rsidRPr="00235729" w:rsidRDefault="00372CF3" w:rsidP="00235729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235729">
        <w:rPr>
          <w:sz w:val="28"/>
          <w:szCs w:val="28"/>
          <w:lang w:val="en-US"/>
        </w:rPr>
        <w:t>Organising</w:t>
      </w:r>
      <w:proofErr w:type="spellEnd"/>
      <w:r w:rsidRPr="00235729">
        <w:rPr>
          <w:sz w:val="28"/>
          <w:szCs w:val="28"/>
          <w:lang w:val="en-US"/>
        </w:rPr>
        <w:t xml:space="preserve"> the </w:t>
      </w:r>
      <w:proofErr w:type="spellStart"/>
      <w:r w:rsidRPr="00235729">
        <w:rPr>
          <w:sz w:val="28"/>
          <w:szCs w:val="28"/>
          <w:lang w:val="en-US"/>
        </w:rPr>
        <w:t>treacher’s</w:t>
      </w:r>
      <w:proofErr w:type="spellEnd"/>
      <w:r w:rsidRPr="00235729">
        <w:rPr>
          <w:sz w:val="28"/>
          <w:szCs w:val="28"/>
          <w:lang w:val="en-US"/>
        </w:rPr>
        <w:t xml:space="preserve"> visit (acceptance of the teaching </w:t>
      </w:r>
      <w:proofErr w:type="spellStart"/>
      <w:r w:rsidRPr="00235729">
        <w:rPr>
          <w:sz w:val="28"/>
          <w:szCs w:val="28"/>
          <w:lang w:val="en-US"/>
        </w:rPr>
        <w:t>programme</w:t>
      </w:r>
      <w:proofErr w:type="spellEnd"/>
      <w:r w:rsidRPr="00235729">
        <w:rPr>
          <w:sz w:val="28"/>
          <w:szCs w:val="28"/>
          <w:lang w:val="en-US"/>
        </w:rPr>
        <w:t xml:space="preserve">, </w:t>
      </w:r>
      <w:proofErr w:type="spellStart"/>
      <w:r w:rsidRPr="00235729">
        <w:rPr>
          <w:sz w:val="28"/>
          <w:szCs w:val="28"/>
          <w:lang w:val="en-US"/>
        </w:rPr>
        <w:t>organising</w:t>
      </w:r>
      <w:proofErr w:type="spellEnd"/>
      <w:r w:rsidRPr="00235729">
        <w:rPr>
          <w:sz w:val="28"/>
          <w:szCs w:val="28"/>
          <w:lang w:val="en-US"/>
        </w:rPr>
        <w:t xml:space="preserve"> the place and date of the classes, preparing the certificate- in cooperation with the Dean’s office).</w:t>
      </w:r>
    </w:p>
    <w:p w:rsidR="00372CF3" w:rsidRPr="00235729" w:rsidRDefault="00235729" w:rsidP="00235729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235729">
        <w:rPr>
          <w:sz w:val="28"/>
          <w:szCs w:val="28"/>
          <w:lang w:val="en-US"/>
        </w:rPr>
        <w:t>Starting the cooperation with new partners, preparing the bilateral  agreements- in coordination with the Department of Foreign Cooperation. Monitoring the realization of the agreements.</w:t>
      </w:r>
    </w:p>
    <w:p w:rsidR="00825C25" w:rsidRPr="00235729" w:rsidRDefault="00825C25" w:rsidP="00235729">
      <w:pPr>
        <w:rPr>
          <w:sz w:val="28"/>
          <w:szCs w:val="28"/>
        </w:rPr>
      </w:pPr>
    </w:p>
    <w:sectPr w:rsidR="00825C25" w:rsidRPr="00235729" w:rsidSect="0005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C33"/>
    <w:multiLevelType w:val="hybridMultilevel"/>
    <w:tmpl w:val="AC4C8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B09"/>
    <w:multiLevelType w:val="hybridMultilevel"/>
    <w:tmpl w:val="847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45D3C"/>
    <w:multiLevelType w:val="hybridMultilevel"/>
    <w:tmpl w:val="A37E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32112"/>
    <w:multiLevelType w:val="hybridMultilevel"/>
    <w:tmpl w:val="1A10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6"/>
    <w:rsid w:val="000520F6"/>
    <w:rsid w:val="00083FDF"/>
    <w:rsid w:val="000904C2"/>
    <w:rsid w:val="00177A6C"/>
    <w:rsid w:val="001D62C3"/>
    <w:rsid w:val="00235729"/>
    <w:rsid w:val="002A74B0"/>
    <w:rsid w:val="002E6654"/>
    <w:rsid w:val="003064DD"/>
    <w:rsid w:val="00306A01"/>
    <w:rsid w:val="00372CF3"/>
    <w:rsid w:val="00386C2B"/>
    <w:rsid w:val="003D08E1"/>
    <w:rsid w:val="0054676B"/>
    <w:rsid w:val="0073234E"/>
    <w:rsid w:val="00825C25"/>
    <w:rsid w:val="00870396"/>
    <w:rsid w:val="008C5EBC"/>
    <w:rsid w:val="00AF3712"/>
    <w:rsid w:val="00B046D6"/>
    <w:rsid w:val="00CF6986"/>
    <w:rsid w:val="00E53082"/>
    <w:rsid w:val="00E530E6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D1A751"/>
  <w15:chartTrackingRefBased/>
  <w15:docId w15:val="{C8162E64-4DEA-4285-B461-749EDA2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0F6"/>
    <w:pPr>
      <w:spacing w:after="12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83FD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E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uda@uthr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6" baseType="variant"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mailto:a.buda@uthrad.pl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Katarzyna Ziębakowska-Cecot</cp:lastModifiedBy>
  <cp:revision>2</cp:revision>
  <dcterms:created xsi:type="dcterms:W3CDTF">2021-09-01T14:45:00Z</dcterms:created>
  <dcterms:modified xsi:type="dcterms:W3CDTF">2021-09-01T14:45:00Z</dcterms:modified>
</cp:coreProperties>
</file>